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726D6" w14:textId="77777777" w:rsidR="003001DA" w:rsidRDefault="003001DA" w:rsidP="00027319">
      <w:pPr>
        <w:spacing w:line="168" w:lineRule="auto"/>
        <w:ind w:left="720"/>
        <w:rPr>
          <w:b/>
          <w:bCs/>
          <w:sz w:val="44"/>
          <w:szCs w:val="44"/>
        </w:rPr>
      </w:pPr>
    </w:p>
    <w:p w14:paraId="131F8FFD" w14:textId="051BBF24" w:rsidR="00027319" w:rsidRDefault="00B46E7C" w:rsidP="00A97912">
      <w:pPr>
        <w:spacing w:line="168" w:lineRule="auto"/>
        <w:ind w:left="720"/>
        <w:rPr>
          <w:b/>
          <w:bCs/>
          <w:sz w:val="36"/>
          <w:szCs w:val="36"/>
        </w:rPr>
      </w:pPr>
      <w:r>
        <w:rPr>
          <w:b/>
          <w:bCs/>
          <w:sz w:val="44"/>
          <w:szCs w:val="44"/>
        </w:rPr>
        <w:t xml:space="preserve"> </w:t>
      </w:r>
      <w:r w:rsidR="005A48CD" w:rsidRPr="00027319">
        <w:rPr>
          <w:b/>
          <w:bCs/>
          <w:sz w:val="44"/>
          <w:szCs w:val="44"/>
        </w:rPr>
        <w:t xml:space="preserve">THE </w:t>
      </w:r>
      <w:r w:rsidR="00A97912">
        <w:rPr>
          <w:b/>
          <w:bCs/>
          <w:sz w:val="44"/>
          <w:szCs w:val="44"/>
        </w:rPr>
        <w:t>LEGION OF MARY</w:t>
      </w:r>
      <w:r w:rsidR="00027319">
        <w:rPr>
          <w:b/>
          <w:bCs/>
          <w:sz w:val="44"/>
          <w:szCs w:val="44"/>
        </w:rPr>
        <w:tab/>
        <w:t xml:space="preserve">            </w:t>
      </w:r>
      <w:r w:rsidR="00027319">
        <w:rPr>
          <w:b/>
          <w:bCs/>
          <w:sz w:val="36"/>
          <w:szCs w:val="36"/>
        </w:rPr>
        <w:t xml:space="preserve">      </w:t>
      </w:r>
    </w:p>
    <w:p w14:paraId="0503C1C9" w14:textId="63C8D38D" w:rsidR="00DE6339" w:rsidRPr="00A97912" w:rsidRDefault="00027319" w:rsidP="00027319">
      <w:pPr>
        <w:spacing w:line="168" w:lineRule="auto"/>
        <w:ind w:left="720"/>
        <w:rPr>
          <w:b/>
          <w:bCs/>
          <w:sz w:val="44"/>
          <w:szCs w:val="44"/>
        </w:rPr>
      </w:pPr>
      <w:r>
        <w:rPr>
          <w:b/>
          <w:bCs/>
          <w:sz w:val="36"/>
          <w:szCs w:val="36"/>
        </w:rPr>
        <w:t xml:space="preserve">    </w:t>
      </w:r>
      <w:r w:rsidR="00730C31">
        <w:rPr>
          <w:b/>
          <w:bCs/>
          <w:sz w:val="36"/>
          <w:szCs w:val="36"/>
        </w:rPr>
        <w:t xml:space="preserve">  </w:t>
      </w:r>
      <w:r>
        <w:rPr>
          <w:b/>
          <w:bCs/>
          <w:sz w:val="36"/>
          <w:szCs w:val="36"/>
        </w:rPr>
        <w:t xml:space="preserve"> </w:t>
      </w:r>
      <w:r w:rsidR="005A48CD" w:rsidRPr="00A97912">
        <w:rPr>
          <w:b/>
          <w:bCs/>
          <w:sz w:val="44"/>
          <w:szCs w:val="44"/>
        </w:rPr>
        <w:t>I</w:t>
      </w:r>
      <w:r w:rsidR="00DE6339" w:rsidRPr="00A97912">
        <w:rPr>
          <w:b/>
          <w:bCs/>
          <w:sz w:val="44"/>
          <w:szCs w:val="44"/>
        </w:rPr>
        <w:t>NVITES YOU TO</w:t>
      </w:r>
    </w:p>
    <w:p w14:paraId="02ABB9D1" w14:textId="77777777" w:rsidR="007727CB" w:rsidRPr="00B46E7C" w:rsidRDefault="00DE6339" w:rsidP="001334D6">
      <w:pPr>
        <w:spacing w:line="168" w:lineRule="auto"/>
        <w:jc w:val="center"/>
        <w:rPr>
          <w:b/>
          <w:bCs/>
          <w:i/>
          <w:iCs/>
          <w:color w:val="FF0000"/>
          <w:sz w:val="72"/>
          <w:szCs w:val="72"/>
        </w:rPr>
      </w:pPr>
      <w:r w:rsidRPr="00B46E7C">
        <w:rPr>
          <w:b/>
          <w:bCs/>
          <w:i/>
          <w:iCs/>
          <w:color w:val="FF0000"/>
          <w:sz w:val="72"/>
          <w:szCs w:val="72"/>
        </w:rPr>
        <w:t>MARIAN DAY</w:t>
      </w:r>
    </w:p>
    <w:p w14:paraId="0C8B80BC" w14:textId="4BD40DBA" w:rsidR="006864AE" w:rsidRPr="006864AE" w:rsidRDefault="00A97912" w:rsidP="006864AE">
      <w:pPr>
        <w:spacing w:line="168" w:lineRule="auto"/>
        <w:jc w:val="center"/>
        <w:rPr>
          <w:b/>
          <w:bCs/>
          <w:i/>
          <w:iCs/>
          <w:color w:val="FF0000"/>
          <w:sz w:val="96"/>
          <w:szCs w:val="96"/>
        </w:rPr>
      </w:pPr>
      <w:r>
        <w:rPr>
          <w:b/>
          <w:bCs/>
          <w:color w:val="000000" w:themeColor="text1"/>
          <w:sz w:val="32"/>
          <w:szCs w:val="32"/>
        </w:rPr>
        <w:t xml:space="preserve">  </w:t>
      </w:r>
      <w:r w:rsidR="00260C18">
        <w:rPr>
          <w:noProof/>
        </w:rPr>
        <w:drawing>
          <wp:inline distT="0" distB="0" distL="0" distR="0" wp14:anchorId="001F2698" wp14:editId="4C2EF8D1">
            <wp:extent cx="3246120" cy="2164080"/>
            <wp:effectExtent l="0" t="0" r="0" b="7620"/>
            <wp:docPr id="1" name="Picture 1" descr="The Blessed Virgin 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lessed Virgin Mar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46120" cy="2164080"/>
                    </a:xfrm>
                    <a:prstGeom prst="rect">
                      <a:avLst/>
                    </a:prstGeom>
                    <a:noFill/>
                    <a:ln>
                      <a:noFill/>
                    </a:ln>
                  </pic:spPr>
                </pic:pic>
              </a:graphicData>
            </a:graphic>
          </wp:inline>
        </w:drawing>
      </w:r>
      <w:r>
        <w:rPr>
          <w:b/>
          <w:bCs/>
          <w:color w:val="000000" w:themeColor="text1"/>
          <w:sz w:val="32"/>
          <w:szCs w:val="32"/>
        </w:rPr>
        <w:t xml:space="preserve">       </w:t>
      </w:r>
    </w:p>
    <w:p w14:paraId="4FDEFA86" w14:textId="5D04F6EE" w:rsidR="00A97912" w:rsidRPr="00636200" w:rsidRDefault="005C7779" w:rsidP="00A97912">
      <w:pPr>
        <w:spacing w:line="14" w:lineRule="atLeast"/>
        <w:rPr>
          <w:b/>
          <w:bCs/>
          <w:color w:val="000000" w:themeColor="text1"/>
          <w:sz w:val="32"/>
          <w:szCs w:val="32"/>
        </w:rPr>
      </w:pPr>
      <w:r>
        <w:rPr>
          <w:b/>
          <w:bCs/>
          <w:color w:val="000000" w:themeColor="text1"/>
          <w:sz w:val="32"/>
          <w:szCs w:val="32"/>
        </w:rPr>
        <w:t>Speaker:</w:t>
      </w:r>
      <w:r w:rsidR="00A97912" w:rsidRPr="00636200">
        <w:rPr>
          <w:b/>
          <w:bCs/>
          <w:color w:val="000000" w:themeColor="text1"/>
          <w:sz w:val="32"/>
          <w:szCs w:val="32"/>
        </w:rPr>
        <w:t xml:space="preserve"> </w:t>
      </w:r>
    </w:p>
    <w:p w14:paraId="1E4A351B" w14:textId="12D45028" w:rsidR="009C3336" w:rsidRDefault="005C7779" w:rsidP="001334D6">
      <w:pPr>
        <w:spacing w:line="168" w:lineRule="auto"/>
        <w:jc w:val="center"/>
        <w:rPr>
          <w:b/>
          <w:bCs/>
          <w:color w:val="000000" w:themeColor="text1"/>
          <w:sz w:val="44"/>
          <w:szCs w:val="44"/>
        </w:rPr>
      </w:pPr>
      <w:r>
        <w:rPr>
          <w:b/>
          <w:bCs/>
          <w:noProof/>
          <w:color w:val="000000" w:themeColor="text1"/>
          <w:sz w:val="44"/>
          <w:szCs w:val="44"/>
        </w:rPr>
        <w:drawing>
          <wp:inline distT="0" distB="0" distL="0" distR="0" wp14:anchorId="7B58231A" wp14:editId="7F5AF2F9">
            <wp:extent cx="1295400" cy="1630680"/>
            <wp:effectExtent l="0" t="0" r="0" b="7620"/>
            <wp:docPr id="139752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1630680"/>
                    </a:xfrm>
                    <a:prstGeom prst="rect">
                      <a:avLst/>
                    </a:prstGeom>
                    <a:noFill/>
                  </pic:spPr>
                </pic:pic>
              </a:graphicData>
            </a:graphic>
          </wp:inline>
        </w:drawing>
      </w:r>
    </w:p>
    <w:p w14:paraId="5FCE5E96" w14:textId="77777777" w:rsidR="00B46E7C" w:rsidRDefault="00B46E7C" w:rsidP="001334D6">
      <w:pPr>
        <w:spacing w:line="168" w:lineRule="auto"/>
        <w:jc w:val="center"/>
        <w:rPr>
          <w:b/>
          <w:bCs/>
          <w:color w:val="000000" w:themeColor="text1"/>
          <w:sz w:val="44"/>
          <w:szCs w:val="44"/>
        </w:rPr>
      </w:pPr>
    </w:p>
    <w:p w14:paraId="4C7A8145" w14:textId="4D0F363C" w:rsidR="00DE6339" w:rsidRDefault="00DE6339" w:rsidP="001334D6">
      <w:pPr>
        <w:spacing w:line="168" w:lineRule="auto"/>
        <w:jc w:val="center"/>
        <w:rPr>
          <w:b/>
          <w:bCs/>
          <w:color w:val="000000" w:themeColor="text1"/>
          <w:sz w:val="44"/>
          <w:szCs w:val="44"/>
        </w:rPr>
      </w:pPr>
      <w:r w:rsidRPr="00075913">
        <w:rPr>
          <w:b/>
          <w:bCs/>
          <w:color w:val="000000" w:themeColor="text1"/>
          <w:sz w:val="44"/>
          <w:szCs w:val="44"/>
        </w:rPr>
        <w:t xml:space="preserve">SATURDAY, </w:t>
      </w:r>
      <w:r w:rsidR="00736765">
        <w:rPr>
          <w:b/>
          <w:bCs/>
          <w:color w:val="000000" w:themeColor="text1"/>
          <w:sz w:val="44"/>
          <w:szCs w:val="44"/>
        </w:rPr>
        <w:t>APRIL</w:t>
      </w:r>
      <w:r w:rsidRPr="00075913">
        <w:rPr>
          <w:b/>
          <w:bCs/>
          <w:color w:val="000000" w:themeColor="text1"/>
          <w:sz w:val="44"/>
          <w:szCs w:val="44"/>
        </w:rPr>
        <w:t xml:space="preserve"> </w:t>
      </w:r>
      <w:r w:rsidR="00252178">
        <w:rPr>
          <w:b/>
          <w:bCs/>
          <w:color w:val="000000" w:themeColor="text1"/>
          <w:sz w:val="44"/>
          <w:szCs w:val="44"/>
        </w:rPr>
        <w:t>5</w:t>
      </w:r>
      <w:r w:rsidRPr="00075913">
        <w:rPr>
          <w:b/>
          <w:bCs/>
          <w:color w:val="000000" w:themeColor="text1"/>
          <w:sz w:val="44"/>
          <w:szCs w:val="44"/>
        </w:rPr>
        <w:t>, 202</w:t>
      </w:r>
      <w:r w:rsidR="00252178">
        <w:rPr>
          <w:b/>
          <w:bCs/>
          <w:color w:val="000000" w:themeColor="text1"/>
          <w:sz w:val="44"/>
          <w:szCs w:val="44"/>
        </w:rPr>
        <w:t>5</w:t>
      </w:r>
    </w:p>
    <w:p w14:paraId="4987440F" w14:textId="1E6C88CC" w:rsidR="00996A0E" w:rsidRDefault="000F5EAD" w:rsidP="001334D6">
      <w:pPr>
        <w:spacing w:after="0" w:line="168" w:lineRule="auto"/>
        <w:jc w:val="center"/>
        <w:rPr>
          <w:b/>
          <w:bCs/>
          <w:color w:val="000000" w:themeColor="text1"/>
          <w:sz w:val="44"/>
          <w:szCs w:val="44"/>
        </w:rPr>
      </w:pPr>
      <w:r>
        <w:rPr>
          <w:b/>
          <w:bCs/>
          <w:color w:val="000000" w:themeColor="text1"/>
          <w:sz w:val="44"/>
          <w:szCs w:val="44"/>
        </w:rPr>
        <w:t xml:space="preserve">At </w:t>
      </w:r>
      <w:r w:rsidR="001720DA">
        <w:rPr>
          <w:b/>
          <w:bCs/>
          <w:color w:val="000000" w:themeColor="text1"/>
          <w:sz w:val="44"/>
          <w:szCs w:val="44"/>
        </w:rPr>
        <w:t xml:space="preserve">St. Helena Parish </w:t>
      </w:r>
    </w:p>
    <w:p w14:paraId="522EEE66" w14:textId="2536E7E7" w:rsidR="00DB3427" w:rsidRDefault="000F5EAD" w:rsidP="001334D6">
      <w:pPr>
        <w:spacing w:after="0" w:line="168" w:lineRule="auto"/>
        <w:jc w:val="center"/>
        <w:rPr>
          <w:b/>
          <w:bCs/>
          <w:color w:val="000000" w:themeColor="text1"/>
          <w:sz w:val="44"/>
          <w:szCs w:val="44"/>
        </w:rPr>
      </w:pPr>
      <w:r>
        <w:rPr>
          <w:b/>
          <w:bCs/>
          <w:color w:val="000000" w:themeColor="text1"/>
          <w:sz w:val="44"/>
          <w:szCs w:val="44"/>
        </w:rPr>
        <w:t xml:space="preserve">The </w:t>
      </w:r>
      <w:r w:rsidR="001720DA">
        <w:rPr>
          <w:b/>
          <w:bCs/>
          <w:color w:val="000000" w:themeColor="text1"/>
          <w:sz w:val="44"/>
          <w:szCs w:val="44"/>
        </w:rPr>
        <w:t>Empress Room</w:t>
      </w:r>
    </w:p>
    <w:p w14:paraId="1BB929FF" w14:textId="19B50FE1" w:rsidR="001720DA" w:rsidRDefault="001720DA" w:rsidP="001334D6">
      <w:pPr>
        <w:spacing w:after="0" w:line="168" w:lineRule="auto"/>
        <w:jc w:val="center"/>
        <w:rPr>
          <w:b/>
          <w:bCs/>
          <w:color w:val="000000" w:themeColor="text1"/>
          <w:sz w:val="44"/>
          <w:szCs w:val="44"/>
        </w:rPr>
      </w:pPr>
      <w:r>
        <w:rPr>
          <w:b/>
          <w:bCs/>
          <w:color w:val="000000" w:themeColor="text1"/>
          <w:sz w:val="44"/>
          <w:szCs w:val="44"/>
        </w:rPr>
        <w:t>1489 Dekalb Pike</w:t>
      </w:r>
    </w:p>
    <w:p w14:paraId="1E237307" w14:textId="22A87908" w:rsidR="00DC49B3" w:rsidRDefault="00736765" w:rsidP="001334D6">
      <w:pPr>
        <w:spacing w:after="0" w:line="168" w:lineRule="auto"/>
        <w:jc w:val="center"/>
        <w:rPr>
          <w:b/>
          <w:bCs/>
          <w:color w:val="000000" w:themeColor="text1"/>
          <w:sz w:val="44"/>
          <w:szCs w:val="44"/>
        </w:rPr>
      </w:pPr>
      <w:r>
        <w:rPr>
          <w:b/>
          <w:bCs/>
          <w:color w:val="000000" w:themeColor="text1"/>
          <w:sz w:val="44"/>
          <w:szCs w:val="44"/>
        </w:rPr>
        <w:t xml:space="preserve"> </w:t>
      </w:r>
      <w:r w:rsidR="001720DA">
        <w:rPr>
          <w:b/>
          <w:bCs/>
          <w:color w:val="000000" w:themeColor="text1"/>
          <w:sz w:val="44"/>
          <w:szCs w:val="44"/>
        </w:rPr>
        <w:t>Blue Bell, PA  19422</w:t>
      </w:r>
    </w:p>
    <w:p w14:paraId="21AD4749" w14:textId="43A24CF0" w:rsidR="001334D6" w:rsidRDefault="001334D6" w:rsidP="001334D6">
      <w:pPr>
        <w:spacing w:after="0" w:line="168" w:lineRule="auto"/>
        <w:jc w:val="center"/>
        <w:rPr>
          <w:b/>
          <w:bCs/>
          <w:color w:val="000000" w:themeColor="text1"/>
          <w:sz w:val="48"/>
          <w:szCs w:val="48"/>
        </w:rPr>
      </w:pPr>
    </w:p>
    <w:p w14:paraId="6837E6E8" w14:textId="65B74F34" w:rsidR="00285F65" w:rsidRPr="007512F1" w:rsidRDefault="00736765" w:rsidP="007727CB">
      <w:pPr>
        <w:spacing w:line="14" w:lineRule="atLeast"/>
        <w:rPr>
          <w:b/>
          <w:bCs/>
          <w:i/>
          <w:iCs/>
          <w:color w:val="000000" w:themeColor="text1"/>
          <w:sz w:val="28"/>
          <w:szCs w:val="28"/>
        </w:rPr>
      </w:pPr>
      <w:r w:rsidRPr="007512F1">
        <w:rPr>
          <w:b/>
          <w:bCs/>
          <w:i/>
          <w:iCs/>
          <w:color w:val="000000" w:themeColor="text1"/>
          <w:sz w:val="28"/>
          <w:szCs w:val="28"/>
        </w:rPr>
        <w:t>8</w:t>
      </w:r>
      <w:r w:rsidR="000F5EAD" w:rsidRPr="007512F1">
        <w:rPr>
          <w:b/>
          <w:bCs/>
          <w:i/>
          <w:iCs/>
          <w:color w:val="000000" w:themeColor="text1"/>
          <w:sz w:val="28"/>
          <w:szCs w:val="28"/>
        </w:rPr>
        <w:t>:00</w:t>
      </w:r>
      <w:r w:rsidR="008E5016" w:rsidRPr="007512F1">
        <w:rPr>
          <w:b/>
          <w:bCs/>
          <w:i/>
          <w:iCs/>
          <w:color w:val="000000" w:themeColor="text1"/>
          <w:sz w:val="28"/>
          <w:szCs w:val="28"/>
        </w:rPr>
        <w:t>am Registration</w:t>
      </w:r>
      <w:r w:rsidR="000F5EAD" w:rsidRPr="007512F1">
        <w:rPr>
          <w:b/>
          <w:bCs/>
          <w:i/>
          <w:iCs/>
          <w:color w:val="000000" w:themeColor="text1"/>
          <w:sz w:val="28"/>
          <w:szCs w:val="28"/>
        </w:rPr>
        <w:t xml:space="preserve"> &amp;</w:t>
      </w:r>
      <w:r w:rsidR="004B62C5">
        <w:rPr>
          <w:b/>
          <w:bCs/>
          <w:i/>
          <w:iCs/>
          <w:color w:val="000000" w:themeColor="text1"/>
          <w:sz w:val="28"/>
          <w:szCs w:val="28"/>
        </w:rPr>
        <w:t xml:space="preserve"> </w:t>
      </w:r>
      <w:r w:rsidR="000F5EAD" w:rsidRPr="007512F1">
        <w:rPr>
          <w:b/>
          <w:bCs/>
          <w:i/>
          <w:iCs/>
          <w:color w:val="000000" w:themeColor="text1"/>
          <w:sz w:val="28"/>
          <w:szCs w:val="28"/>
        </w:rPr>
        <w:t>C</w:t>
      </w:r>
      <w:r w:rsidR="008E5016" w:rsidRPr="007512F1">
        <w:rPr>
          <w:b/>
          <w:bCs/>
          <w:i/>
          <w:iCs/>
          <w:color w:val="000000" w:themeColor="text1"/>
          <w:sz w:val="28"/>
          <w:szCs w:val="28"/>
        </w:rPr>
        <w:t>ontinenta</w:t>
      </w:r>
      <w:r w:rsidR="00CE293A" w:rsidRPr="007512F1">
        <w:rPr>
          <w:b/>
          <w:bCs/>
          <w:i/>
          <w:iCs/>
          <w:color w:val="000000" w:themeColor="text1"/>
          <w:sz w:val="28"/>
          <w:szCs w:val="28"/>
        </w:rPr>
        <w:t xml:space="preserve">l </w:t>
      </w:r>
      <w:r w:rsidR="000F5EAD" w:rsidRPr="007512F1">
        <w:rPr>
          <w:b/>
          <w:bCs/>
          <w:i/>
          <w:iCs/>
          <w:color w:val="000000" w:themeColor="text1"/>
          <w:sz w:val="28"/>
          <w:szCs w:val="28"/>
        </w:rPr>
        <w:t>B</w:t>
      </w:r>
      <w:r w:rsidR="00CE293A" w:rsidRPr="007512F1">
        <w:rPr>
          <w:b/>
          <w:bCs/>
          <w:i/>
          <w:iCs/>
          <w:color w:val="000000" w:themeColor="text1"/>
          <w:sz w:val="28"/>
          <w:szCs w:val="28"/>
        </w:rPr>
        <w:t>reakfast</w:t>
      </w:r>
      <w:r w:rsidR="000F5EAD" w:rsidRPr="007512F1">
        <w:rPr>
          <w:b/>
          <w:bCs/>
          <w:i/>
          <w:iCs/>
          <w:color w:val="000000" w:themeColor="text1"/>
          <w:sz w:val="28"/>
          <w:szCs w:val="28"/>
        </w:rPr>
        <w:t>.</w:t>
      </w:r>
    </w:p>
    <w:p w14:paraId="31130D47" w14:textId="6A6B721D" w:rsidR="00CE293A" w:rsidRPr="007512F1" w:rsidRDefault="00CE293A" w:rsidP="007727CB">
      <w:pPr>
        <w:spacing w:line="14" w:lineRule="atLeast"/>
        <w:rPr>
          <w:b/>
          <w:bCs/>
          <w:i/>
          <w:iCs/>
          <w:color w:val="000000" w:themeColor="text1"/>
          <w:sz w:val="28"/>
          <w:szCs w:val="28"/>
        </w:rPr>
      </w:pPr>
      <w:r w:rsidRPr="007512F1">
        <w:rPr>
          <w:b/>
          <w:bCs/>
          <w:i/>
          <w:iCs/>
          <w:color w:val="000000" w:themeColor="text1"/>
          <w:sz w:val="28"/>
          <w:szCs w:val="28"/>
        </w:rPr>
        <w:t>9:30am Legion Opening Pray</w:t>
      </w:r>
      <w:r w:rsidR="006864AE" w:rsidRPr="007512F1">
        <w:rPr>
          <w:b/>
          <w:bCs/>
          <w:i/>
          <w:iCs/>
          <w:color w:val="000000" w:themeColor="text1"/>
          <w:sz w:val="28"/>
          <w:szCs w:val="28"/>
        </w:rPr>
        <w:t>er</w:t>
      </w:r>
      <w:r w:rsidRPr="007512F1">
        <w:rPr>
          <w:b/>
          <w:bCs/>
          <w:i/>
          <w:iCs/>
          <w:color w:val="000000" w:themeColor="text1"/>
          <w:sz w:val="28"/>
          <w:szCs w:val="28"/>
        </w:rPr>
        <w:t>s &amp;</w:t>
      </w:r>
      <w:r w:rsidR="006864AE" w:rsidRPr="007512F1">
        <w:rPr>
          <w:b/>
          <w:bCs/>
          <w:i/>
          <w:iCs/>
          <w:color w:val="000000" w:themeColor="text1"/>
          <w:sz w:val="28"/>
          <w:szCs w:val="28"/>
        </w:rPr>
        <w:t xml:space="preserve"> </w:t>
      </w:r>
      <w:r w:rsidRPr="007512F1">
        <w:rPr>
          <w:b/>
          <w:bCs/>
          <w:i/>
          <w:iCs/>
          <w:color w:val="000000" w:themeColor="text1"/>
          <w:sz w:val="28"/>
          <w:szCs w:val="28"/>
        </w:rPr>
        <w:t>Rosary</w:t>
      </w:r>
      <w:r w:rsidR="000F5EAD" w:rsidRPr="007512F1">
        <w:rPr>
          <w:b/>
          <w:bCs/>
          <w:i/>
          <w:iCs/>
          <w:color w:val="000000" w:themeColor="text1"/>
          <w:sz w:val="28"/>
          <w:szCs w:val="28"/>
        </w:rPr>
        <w:t>.</w:t>
      </w:r>
    </w:p>
    <w:p w14:paraId="235F9CAA" w14:textId="32C04DEC" w:rsidR="00285F65" w:rsidRPr="007512F1" w:rsidRDefault="00CE293A" w:rsidP="007727CB">
      <w:pPr>
        <w:spacing w:line="14" w:lineRule="atLeast"/>
        <w:rPr>
          <w:b/>
          <w:bCs/>
          <w:i/>
          <w:iCs/>
          <w:color w:val="000000" w:themeColor="text1"/>
          <w:sz w:val="28"/>
          <w:szCs w:val="28"/>
        </w:rPr>
      </w:pPr>
      <w:r w:rsidRPr="007512F1">
        <w:rPr>
          <w:b/>
          <w:bCs/>
          <w:i/>
          <w:iCs/>
          <w:color w:val="000000" w:themeColor="text1"/>
          <w:sz w:val="28"/>
          <w:szCs w:val="28"/>
        </w:rPr>
        <w:t>10</w:t>
      </w:r>
      <w:r w:rsidR="000F5EAD" w:rsidRPr="007512F1">
        <w:rPr>
          <w:b/>
          <w:bCs/>
          <w:i/>
          <w:iCs/>
          <w:color w:val="000000" w:themeColor="text1"/>
          <w:sz w:val="28"/>
          <w:szCs w:val="28"/>
        </w:rPr>
        <w:t>:00</w:t>
      </w:r>
      <w:r w:rsidRPr="007512F1">
        <w:rPr>
          <w:b/>
          <w:bCs/>
          <w:i/>
          <w:iCs/>
          <w:color w:val="000000" w:themeColor="text1"/>
          <w:sz w:val="28"/>
          <w:szCs w:val="28"/>
        </w:rPr>
        <w:t>am</w:t>
      </w:r>
      <w:r w:rsidR="008E5016" w:rsidRPr="007512F1">
        <w:rPr>
          <w:b/>
          <w:bCs/>
          <w:i/>
          <w:iCs/>
          <w:color w:val="000000" w:themeColor="text1"/>
          <w:sz w:val="28"/>
          <w:szCs w:val="28"/>
        </w:rPr>
        <w:t xml:space="preserve"> First Talk</w:t>
      </w:r>
      <w:r w:rsidR="007512F1">
        <w:rPr>
          <w:b/>
          <w:bCs/>
          <w:i/>
          <w:iCs/>
          <w:color w:val="000000" w:themeColor="text1"/>
          <w:sz w:val="28"/>
          <w:szCs w:val="28"/>
        </w:rPr>
        <w:t xml:space="preserve">: </w:t>
      </w:r>
      <w:r w:rsidR="004B62C5">
        <w:rPr>
          <w:b/>
          <w:bCs/>
          <w:i/>
          <w:iCs/>
          <w:color w:val="000000" w:themeColor="text1"/>
          <w:sz w:val="28"/>
          <w:szCs w:val="28"/>
        </w:rPr>
        <w:t>“</w:t>
      </w:r>
      <w:r w:rsidR="00D830A7">
        <w:rPr>
          <w:b/>
          <w:bCs/>
          <w:i/>
          <w:iCs/>
          <w:color w:val="000000" w:themeColor="text1"/>
          <w:sz w:val="28"/>
          <w:szCs w:val="28"/>
        </w:rPr>
        <w:t>Dive</w:t>
      </w:r>
      <w:r w:rsidR="004B62C5">
        <w:rPr>
          <w:b/>
          <w:bCs/>
          <w:i/>
          <w:iCs/>
          <w:color w:val="000000" w:themeColor="text1"/>
          <w:sz w:val="28"/>
          <w:szCs w:val="28"/>
        </w:rPr>
        <w:t xml:space="preserve"> into</w:t>
      </w:r>
      <w:r w:rsidR="007512F1">
        <w:rPr>
          <w:b/>
          <w:bCs/>
          <w:i/>
          <w:iCs/>
          <w:color w:val="000000" w:themeColor="text1"/>
          <w:sz w:val="28"/>
          <w:szCs w:val="28"/>
        </w:rPr>
        <w:t xml:space="preserve"> the Jubilee Year 2025 – </w:t>
      </w:r>
      <w:r w:rsidR="007512F1" w:rsidRPr="007512F1">
        <w:rPr>
          <w:b/>
          <w:bCs/>
          <w:i/>
          <w:iCs/>
          <w:color w:val="000000" w:themeColor="text1"/>
          <w:sz w:val="28"/>
          <w:szCs w:val="28"/>
        </w:rPr>
        <w:t>Hope Does Not Disappoint</w:t>
      </w:r>
      <w:r w:rsidR="004B62C5">
        <w:rPr>
          <w:b/>
          <w:bCs/>
          <w:i/>
          <w:iCs/>
          <w:color w:val="000000" w:themeColor="text1"/>
          <w:sz w:val="28"/>
          <w:szCs w:val="28"/>
        </w:rPr>
        <w:t>.</w:t>
      </w:r>
      <w:r w:rsidR="007512F1" w:rsidRPr="007512F1">
        <w:rPr>
          <w:b/>
          <w:bCs/>
          <w:i/>
          <w:iCs/>
          <w:color w:val="000000" w:themeColor="text1"/>
          <w:sz w:val="28"/>
          <w:szCs w:val="28"/>
        </w:rPr>
        <w:t>”</w:t>
      </w:r>
    </w:p>
    <w:p w14:paraId="4B36E051" w14:textId="0EFA5E2B" w:rsidR="000C49F1" w:rsidRPr="007512F1" w:rsidRDefault="000C49F1" w:rsidP="007727CB">
      <w:pPr>
        <w:spacing w:line="14" w:lineRule="atLeast"/>
        <w:rPr>
          <w:b/>
          <w:bCs/>
          <w:i/>
          <w:iCs/>
          <w:color w:val="000000" w:themeColor="text1"/>
          <w:sz w:val="28"/>
          <w:szCs w:val="28"/>
        </w:rPr>
      </w:pPr>
      <w:r w:rsidRPr="007512F1">
        <w:rPr>
          <w:b/>
          <w:bCs/>
          <w:i/>
          <w:iCs/>
          <w:color w:val="000000" w:themeColor="text1"/>
          <w:sz w:val="28"/>
          <w:szCs w:val="28"/>
        </w:rPr>
        <w:t xml:space="preserve">11:15am Holy </w:t>
      </w:r>
      <w:r w:rsidR="000F5EAD" w:rsidRPr="007512F1">
        <w:rPr>
          <w:b/>
          <w:bCs/>
          <w:i/>
          <w:iCs/>
          <w:color w:val="000000" w:themeColor="text1"/>
          <w:sz w:val="28"/>
          <w:szCs w:val="28"/>
        </w:rPr>
        <w:t xml:space="preserve">Sacrifice of the </w:t>
      </w:r>
      <w:r w:rsidRPr="007512F1">
        <w:rPr>
          <w:b/>
          <w:bCs/>
          <w:i/>
          <w:iCs/>
          <w:color w:val="000000" w:themeColor="text1"/>
          <w:sz w:val="28"/>
          <w:szCs w:val="28"/>
        </w:rPr>
        <w:t>Mass</w:t>
      </w:r>
      <w:r w:rsidR="000F5EAD" w:rsidRPr="007512F1">
        <w:rPr>
          <w:b/>
          <w:bCs/>
          <w:i/>
          <w:iCs/>
          <w:color w:val="000000" w:themeColor="text1"/>
          <w:sz w:val="28"/>
          <w:szCs w:val="28"/>
        </w:rPr>
        <w:t>.</w:t>
      </w:r>
    </w:p>
    <w:p w14:paraId="1806101C" w14:textId="78F8108F" w:rsidR="008E5016" w:rsidRPr="007512F1" w:rsidRDefault="000C49F1" w:rsidP="007727CB">
      <w:pPr>
        <w:spacing w:line="14" w:lineRule="atLeast"/>
        <w:rPr>
          <w:b/>
          <w:bCs/>
          <w:i/>
          <w:iCs/>
          <w:color w:val="000000" w:themeColor="text1"/>
          <w:sz w:val="28"/>
          <w:szCs w:val="28"/>
        </w:rPr>
      </w:pPr>
      <w:r w:rsidRPr="007512F1">
        <w:rPr>
          <w:b/>
          <w:bCs/>
          <w:i/>
          <w:iCs/>
          <w:color w:val="000000" w:themeColor="text1"/>
          <w:sz w:val="28"/>
          <w:szCs w:val="28"/>
        </w:rPr>
        <w:t xml:space="preserve">12:15pm Grace before meals &amp; </w:t>
      </w:r>
      <w:r w:rsidR="004B62C5">
        <w:rPr>
          <w:b/>
          <w:bCs/>
          <w:i/>
          <w:iCs/>
          <w:color w:val="000000" w:themeColor="text1"/>
          <w:sz w:val="28"/>
          <w:szCs w:val="28"/>
        </w:rPr>
        <w:t>l</w:t>
      </w:r>
      <w:r w:rsidRPr="007512F1">
        <w:rPr>
          <w:b/>
          <w:bCs/>
          <w:i/>
          <w:iCs/>
          <w:color w:val="000000" w:themeColor="text1"/>
          <w:sz w:val="28"/>
          <w:szCs w:val="28"/>
        </w:rPr>
        <w:t>unch</w:t>
      </w:r>
      <w:r w:rsidR="000F5EAD" w:rsidRPr="007512F1">
        <w:rPr>
          <w:b/>
          <w:bCs/>
          <w:i/>
          <w:iCs/>
          <w:color w:val="000000" w:themeColor="text1"/>
          <w:sz w:val="28"/>
          <w:szCs w:val="28"/>
        </w:rPr>
        <w:t>.</w:t>
      </w:r>
    </w:p>
    <w:p w14:paraId="6252A7C9" w14:textId="4064A5E6" w:rsidR="008E5016" w:rsidRPr="007512F1" w:rsidRDefault="008E5016" w:rsidP="007727CB">
      <w:pPr>
        <w:spacing w:line="14" w:lineRule="atLeast"/>
        <w:rPr>
          <w:b/>
          <w:bCs/>
          <w:i/>
          <w:iCs/>
          <w:color w:val="000000" w:themeColor="text1"/>
          <w:sz w:val="28"/>
          <w:szCs w:val="28"/>
        </w:rPr>
      </w:pPr>
      <w:r w:rsidRPr="007512F1">
        <w:rPr>
          <w:b/>
          <w:bCs/>
          <w:i/>
          <w:iCs/>
          <w:color w:val="000000" w:themeColor="text1"/>
          <w:sz w:val="28"/>
          <w:szCs w:val="28"/>
        </w:rPr>
        <w:t>1</w:t>
      </w:r>
      <w:r w:rsidR="000C49F1" w:rsidRPr="007512F1">
        <w:rPr>
          <w:b/>
          <w:bCs/>
          <w:i/>
          <w:iCs/>
          <w:color w:val="000000" w:themeColor="text1"/>
          <w:sz w:val="28"/>
          <w:szCs w:val="28"/>
        </w:rPr>
        <w:t>:15</w:t>
      </w:r>
      <w:r w:rsidRPr="007512F1">
        <w:rPr>
          <w:b/>
          <w:bCs/>
          <w:i/>
          <w:iCs/>
          <w:color w:val="000000" w:themeColor="text1"/>
          <w:sz w:val="28"/>
          <w:szCs w:val="28"/>
        </w:rPr>
        <w:t xml:space="preserve">pm </w:t>
      </w:r>
      <w:r w:rsidR="000C49F1" w:rsidRPr="007512F1">
        <w:rPr>
          <w:b/>
          <w:bCs/>
          <w:i/>
          <w:iCs/>
          <w:color w:val="000000" w:themeColor="text1"/>
          <w:sz w:val="28"/>
          <w:szCs w:val="28"/>
        </w:rPr>
        <w:t>Cat</w:t>
      </w:r>
      <w:r w:rsidR="00A97912" w:rsidRPr="007512F1">
        <w:rPr>
          <w:b/>
          <w:bCs/>
          <w:i/>
          <w:iCs/>
          <w:color w:val="000000" w:themeColor="text1"/>
          <w:sz w:val="28"/>
          <w:szCs w:val="28"/>
        </w:rPr>
        <w:t>e</w:t>
      </w:r>
      <w:r w:rsidR="000C49F1" w:rsidRPr="007512F1">
        <w:rPr>
          <w:b/>
          <w:bCs/>
          <w:i/>
          <w:iCs/>
          <w:color w:val="000000" w:themeColor="text1"/>
          <w:sz w:val="28"/>
          <w:szCs w:val="28"/>
        </w:rPr>
        <w:t xml:space="preserve">na </w:t>
      </w:r>
      <w:r w:rsidR="000F5EAD" w:rsidRPr="007512F1">
        <w:rPr>
          <w:b/>
          <w:bCs/>
          <w:i/>
          <w:iCs/>
          <w:color w:val="000000" w:themeColor="text1"/>
          <w:sz w:val="28"/>
          <w:szCs w:val="28"/>
        </w:rPr>
        <w:t xml:space="preserve">prayer </w:t>
      </w:r>
      <w:r w:rsidR="000C49F1" w:rsidRPr="007512F1">
        <w:rPr>
          <w:b/>
          <w:bCs/>
          <w:i/>
          <w:iCs/>
          <w:color w:val="000000" w:themeColor="text1"/>
          <w:sz w:val="28"/>
          <w:szCs w:val="28"/>
        </w:rPr>
        <w:t>followed by 2</w:t>
      </w:r>
      <w:r w:rsidR="000C49F1" w:rsidRPr="007512F1">
        <w:rPr>
          <w:b/>
          <w:bCs/>
          <w:i/>
          <w:iCs/>
          <w:color w:val="000000" w:themeColor="text1"/>
          <w:sz w:val="28"/>
          <w:szCs w:val="28"/>
          <w:vertAlign w:val="superscript"/>
        </w:rPr>
        <w:t>nd</w:t>
      </w:r>
      <w:r w:rsidR="000C49F1" w:rsidRPr="007512F1">
        <w:rPr>
          <w:b/>
          <w:bCs/>
          <w:i/>
          <w:iCs/>
          <w:color w:val="000000" w:themeColor="text1"/>
          <w:sz w:val="28"/>
          <w:szCs w:val="28"/>
        </w:rPr>
        <w:t xml:space="preserve"> </w:t>
      </w:r>
      <w:r w:rsidR="007512F1" w:rsidRPr="007512F1">
        <w:rPr>
          <w:b/>
          <w:bCs/>
          <w:i/>
          <w:iCs/>
          <w:color w:val="000000" w:themeColor="text1"/>
          <w:sz w:val="28"/>
          <w:szCs w:val="28"/>
        </w:rPr>
        <w:t>talk</w:t>
      </w:r>
      <w:r w:rsidR="007512F1">
        <w:rPr>
          <w:b/>
          <w:bCs/>
          <w:i/>
          <w:iCs/>
          <w:color w:val="000000" w:themeColor="text1"/>
          <w:sz w:val="28"/>
          <w:szCs w:val="28"/>
        </w:rPr>
        <w:t xml:space="preserve">: </w:t>
      </w:r>
      <w:r w:rsidR="004B62C5">
        <w:rPr>
          <w:b/>
          <w:bCs/>
          <w:i/>
          <w:iCs/>
          <w:color w:val="000000" w:themeColor="text1"/>
          <w:sz w:val="28"/>
          <w:szCs w:val="28"/>
        </w:rPr>
        <w:t>“</w:t>
      </w:r>
      <w:r w:rsidR="007512F1">
        <w:rPr>
          <w:b/>
          <w:bCs/>
          <w:i/>
          <w:iCs/>
          <w:color w:val="000000" w:themeColor="text1"/>
          <w:sz w:val="28"/>
          <w:szCs w:val="28"/>
        </w:rPr>
        <w:t xml:space="preserve">Blessed Mary helps us </w:t>
      </w:r>
      <w:r w:rsidR="004B62C5">
        <w:rPr>
          <w:b/>
          <w:bCs/>
          <w:i/>
          <w:iCs/>
          <w:color w:val="000000" w:themeColor="text1"/>
          <w:sz w:val="28"/>
          <w:szCs w:val="28"/>
        </w:rPr>
        <w:t>to experience</w:t>
      </w:r>
      <w:r w:rsidR="007512F1">
        <w:rPr>
          <w:b/>
          <w:bCs/>
          <w:i/>
          <w:iCs/>
          <w:color w:val="000000" w:themeColor="text1"/>
          <w:sz w:val="28"/>
          <w:szCs w:val="28"/>
        </w:rPr>
        <w:t xml:space="preserve"> the Jubilee Year.</w:t>
      </w:r>
      <w:r w:rsidR="004B62C5">
        <w:rPr>
          <w:b/>
          <w:bCs/>
          <w:i/>
          <w:iCs/>
          <w:color w:val="000000" w:themeColor="text1"/>
          <w:sz w:val="28"/>
          <w:szCs w:val="28"/>
        </w:rPr>
        <w:t>”</w:t>
      </w:r>
      <w:r w:rsidR="000C49F1" w:rsidRPr="007512F1">
        <w:rPr>
          <w:b/>
          <w:bCs/>
          <w:i/>
          <w:iCs/>
          <w:color w:val="000000" w:themeColor="text1"/>
          <w:sz w:val="28"/>
          <w:szCs w:val="28"/>
        </w:rPr>
        <w:t xml:space="preserve"> </w:t>
      </w:r>
    </w:p>
    <w:p w14:paraId="791AEBE5" w14:textId="206EFC13" w:rsidR="00A97912" w:rsidRPr="007512F1" w:rsidRDefault="000C49F1" w:rsidP="007727CB">
      <w:pPr>
        <w:spacing w:line="14" w:lineRule="atLeast"/>
        <w:rPr>
          <w:b/>
          <w:bCs/>
          <w:i/>
          <w:iCs/>
          <w:color w:val="000000" w:themeColor="text1"/>
          <w:sz w:val="28"/>
          <w:szCs w:val="28"/>
        </w:rPr>
      </w:pPr>
      <w:r w:rsidRPr="007512F1">
        <w:rPr>
          <w:b/>
          <w:bCs/>
          <w:i/>
          <w:iCs/>
          <w:color w:val="000000" w:themeColor="text1"/>
          <w:sz w:val="28"/>
          <w:szCs w:val="28"/>
        </w:rPr>
        <w:t>2</w:t>
      </w:r>
      <w:r w:rsidR="008E5016" w:rsidRPr="007512F1">
        <w:rPr>
          <w:b/>
          <w:bCs/>
          <w:i/>
          <w:iCs/>
          <w:color w:val="000000" w:themeColor="text1"/>
          <w:sz w:val="28"/>
          <w:szCs w:val="28"/>
        </w:rPr>
        <w:t>:</w:t>
      </w:r>
      <w:r w:rsidRPr="007512F1">
        <w:rPr>
          <w:b/>
          <w:bCs/>
          <w:i/>
          <w:iCs/>
          <w:color w:val="000000" w:themeColor="text1"/>
          <w:sz w:val="28"/>
          <w:szCs w:val="28"/>
        </w:rPr>
        <w:t>30</w:t>
      </w:r>
      <w:r w:rsidR="008E5016" w:rsidRPr="007512F1">
        <w:rPr>
          <w:b/>
          <w:bCs/>
          <w:i/>
          <w:iCs/>
          <w:color w:val="000000" w:themeColor="text1"/>
          <w:sz w:val="28"/>
          <w:szCs w:val="28"/>
        </w:rPr>
        <w:t xml:space="preserve">pm </w:t>
      </w:r>
      <w:r w:rsidR="007B079A" w:rsidRPr="007512F1">
        <w:rPr>
          <w:b/>
          <w:bCs/>
          <w:i/>
          <w:iCs/>
          <w:color w:val="000000" w:themeColor="text1"/>
          <w:sz w:val="28"/>
          <w:szCs w:val="28"/>
        </w:rPr>
        <w:t>Benediction</w:t>
      </w:r>
      <w:r w:rsidRPr="007512F1">
        <w:rPr>
          <w:b/>
          <w:bCs/>
          <w:i/>
          <w:iCs/>
          <w:color w:val="000000" w:themeColor="text1"/>
          <w:sz w:val="28"/>
          <w:szCs w:val="28"/>
        </w:rPr>
        <w:t xml:space="preserve"> and Legion Concluding </w:t>
      </w:r>
      <w:r w:rsidR="004B62C5">
        <w:rPr>
          <w:b/>
          <w:bCs/>
          <w:i/>
          <w:iCs/>
          <w:color w:val="000000" w:themeColor="text1"/>
          <w:sz w:val="28"/>
          <w:szCs w:val="28"/>
        </w:rPr>
        <w:t>P</w:t>
      </w:r>
      <w:r w:rsidRPr="007512F1">
        <w:rPr>
          <w:b/>
          <w:bCs/>
          <w:i/>
          <w:iCs/>
          <w:color w:val="000000" w:themeColor="text1"/>
          <w:sz w:val="28"/>
          <w:szCs w:val="28"/>
        </w:rPr>
        <w:t>rayers</w:t>
      </w:r>
      <w:r w:rsidR="000F5EAD" w:rsidRPr="007512F1">
        <w:rPr>
          <w:b/>
          <w:bCs/>
          <w:i/>
          <w:iCs/>
          <w:color w:val="000000" w:themeColor="text1"/>
          <w:sz w:val="28"/>
          <w:szCs w:val="28"/>
        </w:rPr>
        <w:t>.</w:t>
      </w:r>
    </w:p>
    <w:p w14:paraId="6CC9EC6C" w14:textId="41DC3840" w:rsidR="00A97912" w:rsidRPr="007512F1" w:rsidRDefault="00A97912" w:rsidP="00A97912">
      <w:pPr>
        <w:spacing w:line="168" w:lineRule="auto"/>
        <w:rPr>
          <w:b/>
          <w:bCs/>
          <w:color w:val="000000" w:themeColor="text1"/>
          <w:sz w:val="32"/>
          <w:szCs w:val="32"/>
        </w:rPr>
      </w:pPr>
      <w:r w:rsidRPr="007512F1">
        <w:rPr>
          <w:b/>
          <w:bCs/>
          <w:color w:val="000000" w:themeColor="text1"/>
          <w:sz w:val="32"/>
          <w:szCs w:val="32"/>
        </w:rPr>
        <w:t>Cost is $3</w:t>
      </w:r>
      <w:r w:rsidR="00476D90" w:rsidRPr="007512F1">
        <w:rPr>
          <w:b/>
          <w:bCs/>
          <w:color w:val="000000" w:themeColor="text1"/>
          <w:sz w:val="32"/>
          <w:szCs w:val="32"/>
        </w:rPr>
        <w:t>5</w:t>
      </w:r>
      <w:r w:rsidR="000F5EAD" w:rsidRPr="007512F1">
        <w:rPr>
          <w:b/>
          <w:bCs/>
          <w:color w:val="000000" w:themeColor="text1"/>
          <w:sz w:val="32"/>
          <w:szCs w:val="32"/>
        </w:rPr>
        <w:t>,</w:t>
      </w:r>
      <w:r w:rsidRPr="007512F1">
        <w:rPr>
          <w:b/>
          <w:bCs/>
          <w:color w:val="000000" w:themeColor="text1"/>
          <w:sz w:val="32"/>
          <w:szCs w:val="32"/>
        </w:rPr>
        <w:t xml:space="preserve"> </w:t>
      </w:r>
      <w:r w:rsidR="000F5EAD" w:rsidRPr="007512F1">
        <w:rPr>
          <w:b/>
          <w:bCs/>
          <w:color w:val="000000" w:themeColor="text1"/>
          <w:sz w:val="32"/>
          <w:szCs w:val="32"/>
        </w:rPr>
        <w:t>p</w:t>
      </w:r>
      <w:r w:rsidRPr="007512F1">
        <w:rPr>
          <w:b/>
          <w:bCs/>
          <w:color w:val="000000" w:themeColor="text1"/>
          <w:sz w:val="32"/>
          <w:szCs w:val="32"/>
        </w:rPr>
        <w:t xml:space="preserve">ayable </w:t>
      </w:r>
      <w:r w:rsidR="000F5EAD" w:rsidRPr="007512F1">
        <w:rPr>
          <w:b/>
          <w:bCs/>
          <w:color w:val="000000" w:themeColor="text1"/>
          <w:sz w:val="32"/>
          <w:szCs w:val="32"/>
        </w:rPr>
        <w:t>upon entry.</w:t>
      </w:r>
    </w:p>
    <w:p w14:paraId="18C0C27F" w14:textId="5D4CA5A3" w:rsidR="001720DA" w:rsidRPr="007512F1" w:rsidRDefault="00A97912" w:rsidP="00A97912">
      <w:pPr>
        <w:spacing w:line="14" w:lineRule="atLeast"/>
        <w:rPr>
          <w:b/>
          <w:bCs/>
          <w:i/>
          <w:iCs/>
          <w:color w:val="000000" w:themeColor="text1"/>
          <w:sz w:val="32"/>
          <w:szCs w:val="32"/>
          <w:u w:val="single"/>
        </w:rPr>
        <w:sectPr w:rsidR="001720DA" w:rsidRPr="007512F1" w:rsidSect="006D1585">
          <w:type w:val="continuous"/>
          <w:pgSz w:w="12240" w:h="15840"/>
          <w:pgMar w:top="173" w:right="576" w:bottom="576" w:left="720" w:header="720" w:footer="720" w:gutter="0"/>
          <w:cols w:num="2" w:space="720"/>
          <w:docGrid w:linePitch="360"/>
        </w:sectPr>
      </w:pPr>
      <w:r w:rsidRPr="007512F1">
        <w:rPr>
          <w:b/>
          <w:bCs/>
          <w:color w:val="000000" w:themeColor="text1"/>
          <w:sz w:val="32"/>
          <w:szCs w:val="32"/>
          <w:u w:val="single"/>
        </w:rPr>
        <w:t xml:space="preserve">Prior </w:t>
      </w:r>
      <w:r w:rsidR="000F5EAD" w:rsidRPr="007512F1">
        <w:rPr>
          <w:b/>
          <w:bCs/>
          <w:color w:val="000000" w:themeColor="text1"/>
          <w:sz w:val="32"/>
          <w:szCs w:val="32"/>
          <w:u w:val="single"/>
        </w:rPr>
        <w:t>r</w:t>
      </w:r>
      <w:r w:rsidRPr="007512F1">
        <w:rPr>
          <w:b/>
          <w:bCs/>
          <w:color w:val="000000" w:themeColor="text1"/>
          <w:sz w:val="32"/>
          <w:szCs w:val="32"/>
          <w:u w:val="single"/>
        </w:rPr>
        <w:t xml:space="preserve">egistration is </w:t>
      </w:r>
      <w:r w:rsidR="000F5EAD" w:rsidRPr="007512F1">
        <w:rPr>
          <w:b/>
          <w:bCs/>
          <w:color w:val="000000" w:themeColor="text1"/>
          <w:sz w:val="32"/>
          <w:szCs w:val="32"/>
          <w:u w:val="single"/>
        </w:rPr>
        <w:t>r</w:t>
      </w:r>
      <w:r w:rsidRPr="007512F1">
        <w:rPr>
          <w:b/>
          <w:bCs/>
          <w:color w:val="000000" w:themeColor="text1"/>
          <w:sz w:val="32"/>
          <w:szCs w:val="32"/>
          <w:u w:val="single"/>
        </w:rPr>
        <w:t>equired</w:t>
      </w:r>
      <w:r w:rsidR="007512F1">
        <w:rPr>
          <w:b/>
          <w:bCs/>
          <w:color w:val="000000" w:themeColor="text1"/>
          <w:sz w:val="32"/>
          <w:szCs w:val="32"/>
          <w:u w:val="single"/>
        </w:rPr>
        <w:t xml:space="preserve"> – See below</w:t>
      </w:r>
      <w:r w:rsidR="00CD6C89" w:rsidRPr="007512F1">
        <w:rPr>
          <w:b/>
          <w:bCs/>
          <w:color w:val="000000" w:themeColor="text1"/>
          <w:sz w:val="32"/>
          <w:szCs w:val="32"/>
          <w:u w:val="single"/>
        </w:rPr>
        <w:t>!</w:t>
      </w:r>
    </w:p>
    <w:p w14:paraId="44807FD0" w14:textId="73E2E802" w:rsidR="00730C31" w:rsidRPr="000F5EAD" w:rsidRDefault="00C6144D" w:rsidP="00D830A7">
      <w:pPr>
        <w:spacing w:line="240" w:lineRule="auto"/>
        <w:rPr>
          <w:b/>
          <w:bCs/>
          <w:color w:val="000000" w:themeColor="text1"/>
          <w:sz w:val="32"/>
          <w:szCs w:val="32"/>
        </w:rPr>
      </w:pPr>
      <w:r>
        <w:rPr>
          <w:b/>
          <w:bCs/>
          <w:noProof/>
          <w:color w:val="000000" w:themeColor="text1"/>
          <w:sz w:val="40"/>
          <w:szCs w:val="40"/>
        </w:rPr>
        <w:t xml:space="preserve">   </w:t>
      </w:r>
      <w:r w:rsidR="000F5EAD" w:rsidRPr="000F5EAD">
        <w:rPr>
          <w:rFonts w:ascii="Arial" w:hAnsi="Arial" w:cs="Arial"/>
          <w:b/>
          <w:bCs/>
          <w:color w:val="333333"/>
          <w:sz w:val="32"/>
          <w:szCs w:val="32"/>
        </w:rPr>
        <w:t xml:space="preserve">Rev. </w:t>
      </w:r>
      <w:r w:rsidR="00B64D73">
        <w:rPr>
          <w:rFonts w:ascii="Arial" w:hAnsi="Arial" w:cs="Arial"/>
          <w:b/>
          <w:bCs/>
          <w:color w:val="333333"/>
          <w:sz w:val="32"/>
          <w:szCs w:val="32"/>
        </w:rPr>
        <w:t xml:space="preserve">Stephen </w:t>
      </w:r>
      <w:r w:rsidR="007512F1">
        <w:rPr>
          <w:rFonts w:ascii="Arial" w:hAnsi="Arial" w:cs="Arial"/>
          <w:b/>
          <w:bCs/>
          <w:color w:val="333333"/>
          <w:sz w:val="32"/>
          <w:szCs w:val="32"/>
        </w:rPr>
        <w:t xml:space="preserve">P. </w:t>
      </w:r>
      <w:r w:rsidR="00B64D73">
        <w:rPr>
          <w:rFonts w:ascii="Arial" w:hAnsi="Arial" w:cs="Arial"/>
          <w:b/>
          <w:bCs/>
          <w:color w:val="333333"/>
          <w:sz w:val="32"/>
          <w:szCs w:val="32"/>
        </w:rPr>
        <w:t>De</w:t>
      </w:r>
      <w:r w:rsidR="00D830A7">
        <w:rPr>
          <w:rFonts w:ascii="Arial" w:hAnsi="Arial" w:cs="Arial"/>
          <w:b/>
          <w:bCs/>
          <w:color w:val="333333"/>
          <w:sz w:val="32"/>
          <w:szCs w:val="32"/>
        </w:rPr>
        <w:t>L</w:t>
      </w:r>
      <w:r w:rsidR="00B64D73">
        <w:rPr>
          <w:rFonts w:ascii="Arial" w:hAnsi="Arial" w:cs="Arial"/>
          <w:b/>
          <w:bCs/>
          <w:color w:val="333333"/>
          <w:sz w:val="32"/>
          <w:szCs w:val="32"/>
        </w:rPr>
        <w:t>acey</w:t>
      </w:r>
    </w:p>
    <w:p w14:paraId="639D6EF7" w14:textId="5FD219C3" w:rsidR="00730C31" w:rsidRPr="00D830A7" w:rsidRDefault="00730C31" w:rsidP="00D830A7">
      <w:pPr>
        <w:spacing w:line="240" w:lineRule="auto"/>
        <w:rPr>
          <w:b/>
          <w:bCs/>
          <w:color w:val="000000" w:themeColor="text1"/>
          <w:sz w:val="24"/>
          <w:szCs w:val="24"/>
        </w:rPr>
      </w:pPr>
      <w:r w:rsidRPr="00D830A7">
        <w:rPr>
          <w:b/>
          <w:bCs/>
          <w:color w:val="000000" w:themeColor="text1"/>
          <w:sz w:val="24"/>
          <w:szCs w:val="24"/>
        </w:rPr>
        <w:t>Father</w:t>
      </w:r>
      <w:r w:rsidR="00B50C7E" w:rsidRPr="00D830A7">
        <w:rPr>
          <w:b/>
          <w:bCs/>
          <w:color w:val="000000" w:themeColor="text1"/>
          <w:sz w:val="24"/>
          <w:szCs w:val="24"/>
        </w:rPr>
        <w:t xml:space="preserve"> De</w:t>
      </w:r>
      <w:r w:rsidR="00D830A7">
        <w:rPr>
          <w:b/>
          <w:bCs/>
          <w:color w:val="000000" w:themeColor="text1"/>
          <w:sz w:val="24"/>
          <w:szCs w:val="24"/>
        </w:rPr>
        <w:t>L</w:t>
      </w:r>
      <w:r w:rsidR="00B50C7E" w:rsidRPr="00D830A7">
        <w:rPr>
          <w:b/>
          <w:bCs/>
          <w:color w:val="000000" w:themeColor="text1"/>
          <w:sz w:val="24"/>
          <w:szCs w:val="24"/>
        </w:rPr>
        <w:t xml:space="preserve">acey </w:t>
      </w:r>
      <w:r w:rsidR="0027210B" w:rsidRPr="00D830A7">
        <w:rPr>
          <w:b/>
          <w:bCs/>
          <w:color w:val="000000" w:themeColor="text1"/>
          <w:sz w:val="24"/>
          <w:szCs w:val="24"/>
        </w:rPr>
        <w:t>was born in Delaware County and attended Msgr. Bonner High School and West Chester University. After college</w:t>
      </w:r>
      <w:r w:rsidR="00260C18" w:rsidRPr="00D830A7">
        <w:rPr>
          <w:b/>
          <w:bCs/>
          <w:color w:val="000000" w:themeColor="text1"/>
          <w:sz w:val="24"/>
          <w:szCs w:val="24"/>
        </w:rPr>
        <w:t>,</w:t>
      </w:r>
      <w:r w:rsidR="0027210B" w:rsidRPr="00D830A7">
        <w:rPr>
          <w:b/>
          <w:bCs/>
          <w:color w:val="000000" w:themeColor="text1"/>
          <w:sz w:val="24"/>
          <w:szCs w:val="24"/>
        </w:rPr>
        <w:t xml:space="preserve"> he entered St. Charles Seminary</w:t>
      </w:r>
      <w:r w:rsidRPr="00D830A7">
        <w:rPr>
          <w:b/>
          <w:bCs/>
          <w:color w:val="000000" w:themeColor="text1"/>
          <w:sz w:val="24"/>
          <w:szCs w:val="24"/>
        </w:rPr>
        <w:t xml:space="preserve"> </w:t>
      </w:r>
      <w:r w:rsidR="0027210B" w:rsidRPr="00D830A7">
        <w:rPr>
          <w:b/>
          <w:bCs/>
          <w:color w:val="000000" w:themeColor="text1"/>
          <w:sz w:val="24"/>
          <w:szCs w:val="24"/>
        </w:rPr>
        <w:t xml:space="preserve">and was ordained a priest in 2004. He has led retreats at Malvern Retreat House and for Rachel’s Vineyard. He was also School Minister at Archbishop Carroll and Pope JPII High Schools. He served as Vocation Director for the Diocesan Priesthood for 8 years and is </w:t>
      </w:r>
      <w:r w:rsidR="00D830A7">
        <w:rPr>
          <w:b/>
          <w:bCs/>
          <w:color w:val="000000" w:themeColor="text1"/>
          <w:sz w:val="24"/>
          <w:szCs w:val="24"/>
        </w:rPr>
        <w:t>presently</w:t>
      </w:r>
      <w:r w:rsidR="0027210B" w:rsidRPr="00D830A7">
        <w:rPr>
          <w:b/>
          <w:bCs/>
          <w:color w:val="000000" w:themeColor="text1"/>
          <w:sz w:val="24"/>
          <w:szCs w:val="24"/>
        </w:rPr>
        <w:t xml:space="preserve"> </w:t>
      </w:r>
      <w:r w:rsidR="00260C18" w:rsidRPr="00D830A7">
        <w:rPr>
          <w:b/>
          <w:bCs/>
          <w:color w:val="000000" w:themeColor="text1"/>
          <w:sz w:val="24"/>
          <w:szCs w:val="24"/>
        </w:rPr>
        <w:t xml:space="preserve">Diocesan </w:t>
      </w:r>
      <w:r w:rsidR="0027210B" w:rsidRPr="00D830A7">
        <w:rPr>
          <w:b/>
          <w:bCs/>
          <w:color w:val="000000" w:themeColor="text1"/>
          <w:sz w:val="24"/>
          <w:szCs w:val="24"/>
        </w:rPr>
        <w:t>Vicar for Faith Formation for Youth and Young Adults. “God is good</w:t>
      </w:r>
      <w:r w:rsidR="007512F1" w:rsidRPr="00D830A7">
        <w:rPr>
          <w:b/>
          <w:bCs/>
          <w:color w:val="000000" w:themeColor="text1"/>
          <w:sz w:val="24"/>
          <w:szCs w:val="24"/>
        </w:rPr>
        <w:t>!</w:t>
      </w:r>
      <w:r w:rsidR="0027210B" w:rsidRPr="00D830A7">
        <w:rPr>
          <w:b/>
          <w:bCs/>
          <w:color w:val="000000" w:themeColor="text1"/>
          <w:sz w:val="24"/>
          <w:szCs w:val="24"/>
        </w:rPr>
        <w:t xml:space="preserve"> All the time!”</w:t>
      </w:r>
    </w:p>
    <w:p w14:paraId="7EE68957" w14:textId="77777777" w:rsidR="00403E8D" w:rsidRDefault="00403E8D" w:rsidP="00690A77">
      <w:pPr>
        <w:rPr>
          <w:b/>
          <w:bCs/>
          <w:color w:val="000000" w:themeColor="text1"/>
          <w:sz w:val="20"/>
          <w:szCs w:val="20"/>
        </w:rPr>
      </w:pPr>
    </w:p>
    <w:p w14:paraId="4DEE0AB9" w14:textId="1869B89C" w:rsidR="00285F65" w:rsidRDefault="005D70E6" w:rsidP="00690A77">
      <w:pPr>
        <w:rPr>
          <w:b/>
          <w:bCs/>
          <w:noProof/>
          <w:color w:val="000000" w:themeColor="text1"/>
          <w:sz w:val="40"/>
          <w:szCs w:val="40"/>
        </w:rPr>
      </w:pPr>
      <w:r>
        <w:rPr>
          <w:b/>
          <w:bCs/>
          <w:noProof/>
          <w:color w:val="000000" w:themeColor="text1"/>
          <w:sz w:val="40"/>
          <w:szCs w:val="40"/>
        </w:rPr>
        <w:t xml:space="preserve"> </w:t>
      </w:r>
      <w:r w:rsidR="00285F65" w:rsidRPr="00CA07ED">
        <w:rPr>
          <w:b/>
          <w:bCs/>
          <w:noProof/>
          <w:color w:val="000000" w:themeColor="text1"/>
          <w:sz w:val="32"/>
          <w:szCs w:val="32"/>
        </w:rPr>
        <w:t>H</w:t>
      </w:r>
      <w:r w:rsidR="00D830A7">
        <w:rPr>
          <w:b/>
          <w:bCs/>
          <w:noProof/>
          <w:color w:val="000000" w:themeColor="text1"/>
          <w:sz w:val="32"/>
          <w:szCs w:val="32"/>
        </w:rPr>
        <w:t>omilist</w:t>
      </w:r>
      <w:r w:rsidR="00CA07ED">
        <w:rPr>
          <w:b/>
          <w:bCs/>
          <w:noProof/>
          <w:color w:val="000000" w:themeColor="text1"/>
          <w:sz w:val="32"/>
          <w:szCs w:val="32"/>
        </w:rPr>
        <w:t>:</w:t>
      </w:r>
    </w:p>
    <w:p w14:paraId="01B61CF4" w14:textId="6ECB4ADE" w:rsidR="00690A77" w:rsidRDefault="005D70E6" w:rsidP="00690A77">
      <w:pPr>
        <w:rPr>
          <w:b/>
          <w:bCs/>
          <w:color w:val="000000" w:themeColor="text1"/>
          <w:sz w:val="40"/>
          <w:szCs w:val="40"/>
        </w:rPr>
      </w:pPr>
      <w:r>
        <w:rPr>
          <w:b/>
          <w:bCs/>
          <w:color w:val="000000" w:themeColor="text1"/>
          <w:sz w:val="40"/>
          <w:szCs w:val="40"/>
        </w:rPr>
        <w:t xml:space="preserve"> </w:t>
      </w:r>
      <w:r w:rsidR="00CA07ED">
        <w:rPr>
          <w:b/>
          <w:bCs/>
          <w:color w:val="000000" w:themeColor="text1"/>
          <w:sz w:val="40"/>
          <w:szCs w:val="40"/>
        </w:rPr>
        <w:t xml:space="preserve">    </w:t>
      </w:r>
      <w:r w:rsidR="004B62C5">
        <w:rPr>
          <w:b/>
          <w:bCs/>
          <w:color w:val="000000" w:themeColor="text1"/>
          <w:sz w:val="40"/>
          <w:szCs w:val="40"/>
        </w:rPr>
        <w:tab/>
      </w:r>
      <w:r w:rsidR="00CA07ED">
        <w:rPr>
          <w:b/>
          <w:bCs/>
          <w:color w:val="000000" w:themeColor="text1"/>
          <w:sz w:val="40"/>
          <w:szCs w:val="40"/>
        </w:rPr>
        <w:t xml:space="preserve">  </w:t>
      </w:r>
      <w:r w:rsidR="005C7779">
        <w:rPr>
          <w:b/>
          <w:bCs/>
          <w:color w:val="000000" w:themeColor="text1"/>
          <w:sz w:val="40"/>
          <w:szCs w:val="40"/>
        </w:rPr>
        <w:tab/>
      </w:r>
      <w:r>
        <w:rPr>
          <w:b/>
          <w:bCs/>
          <w:color w:val="000000" w:themeColor="text1"/>
          <w:sz w:val="40"/>
          <w:szCs w:val="40"/>
        </w:rPr>
        <w:t xml:space="preserve">   </w:t>
      </w:r>
      <w:r w:rsidR="00075913">
        <w:rPr>
          <w:b/>
          <w:bCs/>
          <w:noProof/>
          <w:color w:val="000000" w:themeColor="text1"/>
          <w:sz w:val="40"/>
          <w:szCs w:val="40"/>
        </w:rPr>
        <w:drawing>
          <wp:inline distT="0" distB="0" distL="0" distR="0" wp14:anchorId="2D8A1C70" wp14:editId="3DAFBB0E">
            <wp:extent cx="1028700" cy="1285875"/>
            <wp:effectExtent l="0" t="0" r="0" b="9525"/>
            <wp:docPr id="2" name="Picture 2"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167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3308" cy="1329135"/>
                    </a:xfrm>
                    <a:prstGeom prst="rect">
                      <a:avLst/>
                    </a:prstGeom>
                  </pic:spPr>
                </pic:pic>
              </a:graphicData>
            </a:graphic>
          </wp:inline>
        </w:drawing>
      </w:r>
    </w:p>
    <w:p w14:paraId="79FF08D9" w14:textId="2A037E71" w:rsidR="00690A77" w:rsidRPr="005D70E6" w:rsidRDefault="00636200" w:rsidP="00CA07ED">
      <w:pPr>
        <w:spacing w:line="168" w:lineRule="auto"/>
        <w:rPr>
          <w:b/>
          <w:bCs/>
          <w:color w:val="000000" w:themeColor="text1"/>
          <w:sz w:val="32"/>
          <w:szCs w:val="32"/>
        </w:rPr>
      </w:pPr>
      <w:r w:rsidRPr="005D70E6">
        <w:rPr>
          <w:b/>
          <w:bCs/>
          <w:color w:val="000000" w:themeColor="text1"/>
          <w:sz w:val="32"/>
          <w:szCs w:val="32"/>
        </w:rPr>
        <w:t xml:space="preserve">Deacon Gregory </w:t>
      </w:r>
      <w:r w:rsidR="004B62C5">
        <w:rPr>
          <w:b/>
          <w:bCs/>
          <w:color w:val="000000" w:themeColor="text1"/>
          <w:sz w:val="32"/>
          <w:szCs w:val="32"/>
        </w:rPr>
        <w:t xml:space="preserve">J. </w:t>
      </w:r>
      <w:r w:rsidRPr="005D70E6">
        <w:rPr>
          <w:b/>
          <w:bCs/>
          <w:color w:val="000000" w:themeColor="text1"/>
          <w:sz w:val="32"/>
          <w:szCs w:val="32"/>
        </w:rPr>
        <w:t>Maskarinec</w:t>
      </w:r>
    </w:p>
    <w:p w14:paraId="2BBFAE84" w14:textId="10BBE0FC" w:rsidR="005C7779" w:rsidRPr="00736765" w:rsidRDefault="00A97912" w:rsidP="00CA07ED">
      <w:pPr>
        <w:spacing w:line="168" w:lineRule="auto"/>
        <w:rPr>
          <w:b/>
          <w:bCs/>
          <w:color w:val="000000" w:themeColor="text1"/>
          <w:sz w:val="24"/>
          <w:szCs w:val="24"/>
        </w:rPr>
        <w:sectPr w:rsidR="005C7779" w:rsidRPr="00736765" w:rsidSect="006D1585">
          <w:type w:val="continuous"/>
          <w:pgSz w:w="12240" w:h="15840"/>
          <w:pgMar w:top="173" w:right="576" w:bottom="576" w:left="720" w:header="720" w:footer="720" w:gutter="0"/>
          <w:cols w:num="2" w:space="720"/>
          <w:docGrid w:linePitch="360"/>
        </w:sectPr>
      </w:pPr>
      <w:r w:rsidRPr="00736765">
        <w:rPr>
          <w:b/>
          <w:bCs/>
          <w:color w:val="000000" w:themeColor="text1"/>
          <w:sz w:val="24"/>
          <w:szCs w:val="24"/>
        </w:rPr>
        <w:t>Earned his</w:t>
      </w:r>
      <w:r w:rsidR="00CA07ED" w:rsidRPr="00736765">
        <w:rPr>
          <w:b/>
          <w:bCs/>
          <w:color w:val="000000" w:themeColor="text1"/>
          <w:sz w:val="24"/>
          <w:szCs w:val="24"/>
        </w:rPr>
        <w:t xml:space="preserve"> M.A. in religious studies from St. Charles Borromeo Seminary</w:t>
      </w:r>
      <w:r w:rsidR="00D830A7">
        <w:rPr>
          <w:b/>
          <w:bCs/>
          <w:color w:val="000000" w:themeColor="text1"/>
          <w:sz w:val="24"/>
          <w:szCs w:val="24"/>
        </w:rPr>
        <w:t xml:space="preserve"> and is a</w:t>
      </w:r>
      <w:r w:rsidR="004B62C5">
        <w:rPr>
          <w:b/>
          <w:bCs/>
          <w:color w:val="000000" w:themeColor="text1"/>
          <w:sz w:val="24"/>
          <w:szCs w:val="24"/>
        </w:rPr>
        <w:t xml:space="preserve">ssigned to </w:t>
      </w:r>
      <w:r w:rsidR="004B62C5" w:rsidRPr="004B62C5">
        <w:rPr>
          <w:b/>
          <w:bCs/>
          <w:color w:val="000000" w:themeColor="text1"/>
          <w:sz w:val="24"/>
          <w:szCs w:val="24"/>
        </w:rPr>
        <w:t>Mother of Divine Providence</w:t>
      </w:r>
      <w:r w:rsidR="004B62C5">
        <w:rPr>
          <w:b/>
          <w:bCs/>
          <w:color w:val="000000" w:themeColor="text1"/>
          <w:sz w:val="24"/>
          <w:szCs w:val="24"/>
        </w:rPr>
        <w:t xml:space="preserve"> Parish, King of Prussia, PA</w:t>
      </w:r>
    </w:p>
    <w:p w14:paraId="1634F694" w14:textId="0C2684C6" w:rsidR="00285F65" w:rsidRPr="005C7779" w:rsidRDefault="00DB3427" w:rsidP="005C7779">
      <w:pPr>
        <w:pBdr>
          <w:top w:val="single" w:sz="4" w:space="1" w:color="auto"/>
          <w:left w:val="single" w:sz="4" w:space="4" w:color="auto"/>
          <w:bottom w:val="single" w:sz="4" w:space="1" w:color="auto"/>
          <w:right w:val="single" w:sz="4" w:space="4" w:color="auto"/>
        </w:pBdr>
        <w:spacing w:line="168" w:lineRule="auto"/>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0651">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RSVP:  </w:t>
      </w:r>
      <w:r w:rsidR="00A97912">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F10651">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efore </w:t>
      </w:r>
      <w:r w:rsidR="00252178">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March 30</w:t>
      </w:r>
      <w:r w:rsidR="00403E8D">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10651">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w:t>
      </w:r>
      <w:r w:rsidR="00B46E7C">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267</w:t>
      </w:r>
      <w:r w:rsidRPr="00F10651">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46E7C">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918</w:t>
      </w:r>
      <w:r w:rsidRPr="00F10651">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46E7C">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2536</w:t>
      </w:r>
      <w:r w:rsidRPr="00F10651">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97912">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(JoAnn) </w:t>
      </w:r>
      <w:r w:rsidRPr="00F10651">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 </w:t>
      </w:r>
      <w:r w:rsidR="00B46E7C">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610</w:t>
      </w:r>
      <w:r w:rsidRPr="00F10651">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46E7C">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803</w:t>
      </w:r>
      <w:r w:rsidRPr="00F10651">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46E7C">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4467</w:t>
      </w:r>
      <w:r w:rsidRPr="00F10651">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97912">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(Alice) </w:t>
      </w:r>
      <w:r w:rsidRPr="00F10651">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leav</w:t>
      </w:r>
      <w:r w:rsidR="000F5EAD">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F10651">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50C7E">
        <w:rPr>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w:t>
      </w:r>
      <w:r w:rsidRPr="00F10651">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00252178" w:rsidRPr="00B50C7E">
        <w:rPr>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phone number</w:t>
      </w:r>
      <w:r w:rsidR="00252178">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60C18">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yourself and for </w:t>
      </w:r>
      <w:r w:rsidR="00A97912">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each person </w:t>
      </w:r>
      <w:r w:rsidR="006C48A2" w:rsidRPr="00F10651">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attending with you.</w:t>
      </w:r>
      <w:r w:rsidR="006C47B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46E7C">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w:t>
      </w:r>
      <w:r w:rsidR="00A97912">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B46E7C">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w:t>
      </w:r>
      <w:r w:rsidR="00AB7F33" w:rsidRPr="00F10651">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7" w:history="1">
        <w:r w:rsidR="006C47BA" w:rsidRPr="00990FF8">
          <w:rPr>
            <w:rStyle w:val="Hyperlink"/>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joannstanger2@gmail.com</w:t>
        </w:r>
      </w:hyperlink>
      <w:r w:rsidR="006C47BA">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w:t>
      </w:r>
      <w:hyperlink r:id="rId8" w:history="1">
        <w:r w:rsidR="006C47BA" w:rsidRPr="00990FF8">
          <w:rPr>
            <w:rStyle w:val="Hyperlink"/>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kanealice1959@gmail.com</w:t>
        </w:r>
      </w:hyperlink>
    </w:p>
    <w:sectPr w:rsidR="00285F65" w:rsidRPr="005C7779" w:rsidSect="006D1585">
      <w:type w:val="continuous"/>
      <w:pgSz w:w="12240" w:h="15840"/>
      <w:pgMar w:top="173" w:right="576"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39"/>
    <w:rsid w:val="00003ACF"/>
    <w:rsid w:val="0002089D"/>
    <w:rsid w:val="00027319"/>
    <w:rsid w:val="00075913"/>
    <w:rsid w:val="000C49F1"/>
    <w:rsid w:val="000F5EAD"/>
    <w:rsid w:val="001334D6"/>
    <w:rsid w:val="001720DA"/>
    <w:rsid w:val="001815EC"/>
    <w:rsid w:val="00224ABB"/>
    <w:rsid w:val="00252178"/>
    <w:rsid w:val="00260C18"/>
    <w:rsid w:val="0027210B"/>
    <w:rsid w:val="00285F65"/>
    <w:rsid w:val="00292121"/>
    <w:rsid w:val="003001DA"/>
    <w:rsid w:val="00382B0C"/>
    <w:rsid w:val="003C0B55"/>
    <w:rsid w:val="00403E8D"/>
    <w:rsid w:val="00451325"/>
    <w:rsid w:val="00462268"/>
    <w:rsid w:val="00471EA1"/>
    <w:rsid w:val="00475C88"/>
    <w:rsid w:val="00476D90"/>
    <w:rsid w:val="004B62C5"/>
    <w:rsid w:val="004B7634"/>
    <w:rsid w:val="004F2322"/>
    <w:rsid w:val="0059652E"/>
    <w:rsid w:val="005A1F0C"/>
    <w:rsid w:val="005A48CD"/>
    <w:rsid w:val="005A6741"/>
    <w:rsid w:val="005C5E60"/>
    <w:rsid w:val="005C665C"/>
    <w:rsid w:val="005C7779"/>
    <w:rsid w:val="005D70E6"/>
    <w:rsid w:val="00636200"/>
    <w:rsid w:val="006659E8"/>
    <w:rsid w:val="00666470"/>
    <w:rsid w:val="006864AE"/>
    <w:rsid w:val="00690A77"/>
    <w:rsid w:val="006933EF"/>
    <w:rsid w:val="006C47BA"/>
    <w:rsid w:val="006C48A2"/>
    <w:rsid w:val="006D1585"/>
    <w:rsid w:val="00730C31"/>
    <w:rsid w:val="00736765"/>
    <w:rsid w:val="007512F1"/>
    <w:rsid w:val="00751880"/>
    <w:rsid w:val="007727CB"/>
    <w:rsid w:val="007B079A"/>
    <w:rsid w:val="0082500F"/>
    <w:rsid w:val="00850017"/>
    <w:rsid w:val="008609F9"/>
    <w:rsid w:val="00867EC2"/>
    <w:rsid w:val="00881B01"/>
    <w:rsid w:val="00897D69"/>
    <w:rsid w:val="008A57E3"/>
    <w:rsid w:val="008E5016"/>
    <w:rsid w:val="008E621C"/>
    <w:rsid w:val="008F46C4"/>
    <w:rsid w:val="00922B7D"/>
    <w:rsid w:val="00935944"/>
    <w:rsid w:val="00936888"/>
    <w:rsid w:val="00943D74"/>
    <w:rsid w:val="009449E0"/>
    <w:rsid w:val="00990996"/>
    <w:rsid w:val="00996A0E"/>
    <w:rsid w:val="009C3336"/>
    <w:rsid w:val="00A41410"/>
    <w:rsid w:val="00A444C1"/>
    <w:rsid w:val="00A93193"/>
    <w:rsid w:val="00A97912"/>
    <w:rsid w:val="00AB0C7E"/>
    <w:rsid w:val="00AB7F33"/>
    <w:rsid w:val="00AC2A70"/>
    <w:rsid w:val="00B46E7C"/>
    <w:rsid w:val="00B50C7E"/>
    <w:rsid w:val="00B64D73"/>
    <w:rsid w:val="00BC12C8"/>
    <w:rsid w:val="00C6144D"/>
    <w:rsid w:val="00CA07ED"/>
    <w:rsid w:val="00CD6C89"/>
    <w:rsid w:val="00CE293A"/>
    <w:rsid w:val="00D2616B"/>
    <w:rsid w:val="00D830A7"/>
    <w:rsid w:val="00DB3427"/>
    <w:rsid w:val="00DC49B3"/>
    <w:rsid w:val="00DE6339"/>
    <w:rsid w:val="00F10651"/>
    <w:rsid w:val="00F255C1"/>
    <w:rsid w:val="00FB37C2"/>
    <w:rsid w:val="00FC3541"/>
    <w:rsid w:val="00FC79DE"/>
    <w:rsid w:val="00FD007C"/>
    <w:rsid w:val="00FE4E3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17DD90"/>
  <w15:chartTrackingRefBased/>
  <w15:docId w15:val="{286D0DCF-B36F-4024-A905-55E78343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6"/>
        <w:szCs w:val="1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9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F33"/>
    <w:rPr>
      <w:color w:val="0563C1" w:themeColor="hyperlink"/>
      <w:u w:val="single"/>
    </w:rPr>
  </w:style>
  <w:style w:type="character" w:styleId="UnresolvedMention">
    <w:name w:val="Unresolved Mention"/>
    <w:basedOn w:val="DefaultParagraphFont"/>
    <w:uiPriority w:val="99"/>
    <w:semiHidden/>
    <w:unhideWhenUsed/>
    <w:rsid w:val="00AB7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ealice1959@gmail.com" TargetMode="External"/><Relationship Id="rId3" Type="http://schemas.openxmlformats.org/officeDocument/2006/relationships/webSettings" Target="webSettings.xml"/><Relationship Id="rId7" Type="http://schemas.openxmlformats.org/officeDocument/2006/relationships/hyperlink" Target="mailto:joannstanger2@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stanger</dc:creator>
  <cp:keywords/>
  <dc:description/>
  <cp:lastModifiedBy>frank klusek</cp:lastModifiedBy>
  <cp:revision>2</cp:revision>
  <cp:lastPrinted>2025-01-12T22:49:00Z</cp:lastPrinted>
  <dcterms:created xsi:type="dcterms:W3CDTF">2025-01-14T20:47:00Z</dcterms:created>
  <dcterms:modified xsi:type="dcterms:W3CDTF">2025-01-14T20:47:00Z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-532417801</vt:i4>
  </property>
</Properties>
</file>